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5B66" w14:textId="77777777" w:rsidR="005657DB" w:rsidRPr="005657DB" w:rsidRDefault="005657DB" w:rsidP="005657DB">
      <w:pPr>
        <w:pStyle w:val="Heading1"/>
      </w:pPr>
      <w:r w:rsidRPr="005657DB">
        <w:t xml:space="preserve">Grading report </w:t>
      </w:r>
    </w:p>
    <w:p w14:paraId="7E32757A" w14:textId="77777777" w:rsidR="005657DB" w:rsidRDefault="005657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3866"/>
      </w:tblGrid>
      <w:tr w:rsidR="00197E40" w14:paraId="1C2E72AA" w14:textId="2C1518DC" w:rsidTr="00197E40">
        <w:tc>
          <w:tcPr>
            <w:tcW w:w="4434" w:type="dxa"/>
          </w:tcPr>
          <w:p w14:paraId="346B8733" w14:textId="7E6A6F7C" w:rsidR="00197E40" w:rsidRPr="005657DB" w:rsidRDefault="00197E40" w:rsidP="00F566FF">
            <w:pPr>
              <w:rPr>
                <w:rFonts w:ascii="Avenir Book" w:hAnsi="Avenir Book"/>
                <w:color w:val="D2533C" w:themeColor="text2"/>
              </w:rPr>
            </w:pPr>
            <w:r w:rsidRPr="005657DB">
              <w:rPr>
                <w:rFonts w:ascii="Avenir Book" w:hAnsi="Avenir Book"/>
                <w:color w:val="D2533C" w:themeColor="text2"/>
              </w:rPr>
              <w:t xml:space="preserve">Group </w:t>
            </w:r>
            <w:r>
              <w:rPr>
                <w:rFonts w:ascii="Avenir Book" w:hAnsi="Avenir Book"/>
                <w:color w:val="D2533C" w:themeColor="text2"/>
              </w:rPr>
              <w:t>evaluated</w:t>
            </w:r>
            <w:r w:rsidRPr="005657DB">
              <w:rPr>
                <w:rFonts w:ascii="Avenir Book" w:hAnsi="Avenir Book"/>
                <w:color w:val="D2533C" w:themeColor="text2"/>
              </w:rPr>
              <w:t>:</w:t>
            </w:r>
            <w:r w:rsidR="00A64DAD">
              <w:rPr>
                <w:rFonts w:ascii="Avenir Book" w:hAnsi="Avenir Book"/>
                <w:color w:val="D2533C" w:themeColor="text2"/>
              </w:rPr>
              <w:t xml:space="preserve"> C</w:t>
            </w:r>
          </w:p>
        </w:tc>
        <w:tc>
          <w:tcPr>
            <w:tcW w:w="3866" w:type="dxa"/>
          </w:tcPr>
          <w:p w14:paraId="40678916" w14:textId="13C8F402" w:rsidR="00197E40" w:rsidRPr="005657DB" w:rsidRDefault="00197E40" w:rsidP="00197E40">
            <w:pPr>
              <w:rPr>
                <w:rFonts w:ascii="Avenir Book" w:hAnsi="Avenir Book"/>
                <w:color w:val="D2533C" w:themeColor="text2"/>
              </w:rPr>
            </w:pPr>
            <w:r>
              <w:rPr>
                <w:rFonts w:ascii="Avenir Book" w:hAnsi="Avenir Book"/>
                <w:color w:val="D2533C" w:themeColor="text2"/>
              </w:rPr>
              <w:t>Evaluation by (Group, TA, or Prof.):</w:t>
            </w:r>
            <w:r w:rsidR="00A64DAD">
              <w:rPr>
                <w:rFonts w:ascii="Avenir Book" w:hAnsi="Avenir Book"/>
                <w:color w:val="D2533C" w:themeColor="text2"/>
              </w:rPr>
              <w:t xml:space="preserve"> Prof, TAs, Groups A and B</w:t>
            </w:r>
          </w:p>
        </w:tc>
      </w:tr>
    </w:tbl>
    <w:p w14:paraId="719C2C2D" w14:textId="71012D9F" w:rsidR="005657DB" w:rsidRDefault="005657DB" w:rsidP="00197E40">
      <w:pPr>
        <w:pBdr>
          <w:bottom w:val="single" w:sz="6" w:space="0" w:color="auto"/>
        </w:pBdr>
      </w:pPr>
    </w:p>
    <w:p w14:paraId="554015F6" w14:textId="77777777" w:rsidR="00197E40" w:rsidRDefault="00197E40" w:rsidP="00197E40">
      <w:pPr>
        <w:pBdr>
          <w:bottom w:val="single" w:sz="6" w:space="0" w:color="auto"/>
        </w:pBdr>
      </w:pPr>
    </w:p>
    <w:p w14:paraId="0F509410" w14:textId="77777777" w:rsidR="005657DB" w:rsidRDefault="005657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1759"/>
        <w:gridCol w:w="3800"/>
      </w:tblGrid>
      <w:tr w:rsidR="004D0BC1" w14:paraId="0C501FBB" w14:textId="58917EC3" w:rsidTr="00197E40">
        <w:tc>
          <w:tcPr>
            <w:tcW w:w="4500" w:type="dxa"/>
            <w:gridSpan w:val="2"/>
          </w:tcPr>
          <w:p w14:paraId="4CAFB8C4" w14:textId="4FFDD670" w:rsidR="004D0BC1" w:rsidRDefault="004D0BC1">
            <w:r w:rsidRPr="005657DB">
              <w:rPr>
                <w:rFonts w:ascii="Avenir Book" w:hAnsi="Avenir Book"/>
                <w:color w:val="D2533C" w:themeColor="text2"/>
              </w:rPr>
              <w:t>Module</w:t>
            </w:r>
            <w:r w:rsidR="00197E40">
              <w:rPr>
                <w:rFonts w:ascii="Avenir Book" w:hAnsi="Avenir Book"/>
                <w:color w:val="D2533C" w:themeColor="text2"/>
              </w:rPr>
              <w:t xml:space="preserve"> #:</w:t>
            </w:r>
            <w:r w:rsidR="00A64DAD">
              <w:rPr>
                <w:rFonts w:ascii="Avenir Book" w:hAnsi="Avenir Book"/>
                <w:color w:val="D2533C" w:themeColor="text2"/>
              </w:rPr>
              <w:t xml:space="preserve"> 2</w:t>
            </w:r>
          </w:p>
        </w:tc>
        <w:tc>
          <w:tcPr>
            <w:tcW w:w="3800" w:type="dxa"/>
          </w:tcPr>
          <w:p w14:paraId="60B8D5D4" w14:textId="304D31A6" w:rsidR="004D0BC1" w:rsidRPr="005657DB" w:rsidRDefault="00197E40">
            <w:pPr>
              <w:rPr>
                <w:rFonts w:ascii="Avenir Book" w:hAnsi="Avenir Book"/>
                <w:color w:val="D2533C" w:themeColor="text2"/>
              </w:rPr>
            </w:pPr>
            <w:r w:rsidRPr="005657DB">
              <w:rPr>
                <w:rFonts w:ascii="Avenir Book" w:hAnsi="Avenir Book"/>
                <w:color w:val="D2533C" w:themeColor="text2"/>
              </w:rPr>
              <w:t>Prof.</w:t>
            </w:r>
            <w:r w:rsidR="00A64DAD">
              <w:rPr>
                <w:rFonts w:ascii="Avenir Book" w:hAnsi="Avenir Book"/>
                <w:color w:val="D2533C" w:themeColor="text2"/>
              </w:rPr>
              <w:t xml:space="preserve"> Aleksandar </w:t>
            </w:r>
            <w:proofErr w:type="spellStart"/>
            <w:r w:rsidR="00A64DAD">
              <w:rPr>
                <w:rFonts w:ascii="Avenir Book" w:hAnsi="Avenir Book"/>
                <w:color w:val="D2533C" w:themeColor="text2"/>
              </w:rPr>
              <w:t>Antanasijevic</w:t>
            </w:r>
            <w:proofErr w:type="spellEnd"/>
          </w:p>
        </w:tc>
      </w:tr>
      <w:tr w:rsidR="004D0BC1" w14:paraId="79652014" w14:textId="2DF021CC" w:rsidTr="00197E40">
        <w:tc>
          <w:tcPr>
            <w:tcW w:w="2741" w:type="dxa"/>
          </w:tcPr>
          <w:p w14:paraId="17603747" w14:textId="52DCE495" w:rsidR="004D0BC1" w:rsidRPr="005657DB" w:rsidRDefault="00197E40">
            <w:pPr>
              <w:rPr>
                <w:rFonts w:ascii="Avenir Book" w:hAnsi="Avenir Book"/>
                <w:color w:val="D2533C" w:themeColor="text2"/>
              </w:rPr>
            </w:pPr>
            <w:r>
              <w:rPr>
                <w:rFonts w:ascii="Avenir Book" w:hAnsi="Avenir Book"/>
                <w:color w:val="D2533C" w:themeColor="text2"/>
              </w:rPr>
              <w:t>Date:</w:t>
            </w:r>
            <w:r w:rsidR="004D0BC1" w:rsidRPr="005657DB">
              <w:rPr>
                <w:rFonts w:ascii="Avenir Book" w:hAnsi="Avenir Book"/>
                <w:color w:val="D2533C" w:themeColor="text2"/>
              </w:rPr>
              <w:t xml:space="preserve"> </w:t>
            </w:r>
            <w:r w:rsidR="00A64DAD">
              <w:rPr>
                <w:rFonts w:ascii="Avenir Book" w:hAnsi="Avenir Book"/>
                <w:color w:val="D2533C" w:themeColor="text2"/>
              </w:rPr>
              <w:t>14/11/24</w:t>
            </w:r>
          </w:p>
        </w:tc>
        <w:tc>
          <w:tcPr>
            <w:tcW w:w="1759" w:type="dxa"/>
          </w:tcPr>
          <w:p w14:paraId="78DE0B51" w14:textId="537578D2" w:rsidR="004D0BC1" w:rsidRPr="005657DB" w:rsidRDefault="004D0BC1" w:rsidP="00197E40">
            <w:pPr>
              <w:rPr>
                <w:rFonts w:ascii="Avenir Book" w:hAnsi="Avenir Book"/>
                <w:color w:val="D2533C" w:themeColor="text2"/>
              </w:rPr>
            </w:pPr>
          </w:p>
        </w:tc>
        <w:tc>
          <w:tcPr>
            <w:tcW w:w="3800" w:type="dxa"/>
          </w:tcPr>
          <w:p w14:paraId="704D6BA5" w14:textId="17E5B930" w:rsidR="004D0BC1" w:rsidRPr="005657DB" w:rsidRDefault="004D0BC1">
            <w:pPr>
              <w:rPr>
                <w:rFonts w:ascii="Avenir Book" w:hAnsi="Avenir Book"/>
                <w:color w:val="D2533C" w:themeColor="text2"/>
              </w:rPr>
            </w:pPr>
          </w:p>
        </w:tc>
      </w:tr>
    </w:tbl>
    <w:p w14:paraId="2AA4B9A4" w14:textId="77777777" w:rsidR="005657DB" w:rsidRDefault="005657DB">
      <w:pPr>
        <w:pBdr>
          <w:bottom w:val="single" w:sz="6" w:space="1" w:color="auto"/>
        </w:pBdr>
      </w:pPr>
    </w:p>
    <w:p w14:paraId="56B264F1" w14:textId="77777777" w:rsidR="005657DB" w:rsidRDefault="005657DB"/>
    <w:tbl>
      <w:tblPr>
        <w:tblStyle w:val="TableGrid"/>
        <w:tblW w:w="8326" w:type="dxa"/>
        <w:tblLook w:val="04A0" w:firstRow="1" w:lastRow="0" w:firstColumn="1" w:lastColumn="0" w:noHBand="0" w:noVBand="1"/>
      </w:tblPr>
      <w:tblGrid>
        <w:gridCol w:w="8326"/>
      </w:tblGrid>
      <w:tr w:rsidR="004D0BC1" w:rsidRPr="005657DB" w14:paraId="59AFCBE3" w14:textId="77777777" w:rsidTr="00ED0265">
        <w:tc>
          <w:tcPr>
            <w:tcW w:w="8326" w:type="dxa"/>
          </w:tcPr>
          <w:p w14:paraId="443AD162" w14:textId="1F7F77A4" w:rsidR="004D0BC1" w:rsidRPr="005657DB" w:rsidRDefault="004D0BC1">
            <w:pPr>
              <w:rPr>
                <w:rFonts w:ascii="Arial" w:hAnsi="Arial" w:cs="Arial"/>
                <w:sz w:val="20"/>
                <w:szCs w:val="20"/>
              </w:rPr>
            </w:pPr>
            <w:r w:rsidRPr="005657DB">
              <w:rPr>
                <w:rFonts w:ascii="Arial" w:hAnsi="Arial" w:cs="Arial"/>
                <w:sz w:val="20"/>
                <w:szCs w:val="20"/>
              </w:rPr>
              <w:t>Depth of understanding of the papers’ content</w:t>
            </w:r>
          </w:p>
          <w:p w14:paraId="2539F199" w14:textId="77777777" w:rsidR="004D0BC1" w:rsidRPr="005657DB" w:rsidRDefault="004D0BC1">
            <w:pPr>
              <w:rPr>
                <w:rFonts w:ascii="Arial" w:hAnsi="Arial" w:cs="Arial"/>
                <w:sz w:val="20"/>
                <w:szCs w:val="20"/>
              </w:rPr>
            </w:pPr>
          </w:p>
          <w:p w14:paraId="6D0E2492" w14:textId="767A9354" w:rsidR="004D0BC1" w:rsidRDefault="00A64DAD">
            <w:pPr>
              <w:rPr>
                <w:rFonts w:ascii="Arial" w:hAnsi="Arial" w:cs="Arial"/>
                <w:color w:val="0070C0"/>
                <w:sz w:val="20"/>
                <w:szCs w:val="20"/>
              </w:rPr>
            </w:pPr>
            <w:r>
              <w:rPr>
                <w:rFonts w:ascii="Arial" w:hAnsi="Arial" w:cs="Arial"/>
                <w:color w:val="0070C0"/>
                <w:sz w:val="20"/>
                <w:szCs w:val="20"/>
              </w:rPr>
              <w:t xml:space="preserve">- </w:t>
            </w:r>
            <w:r w:rsidRPr="00A64DAD">
              <w:rPr>
                <w:rFonts w:ascii="Arial" w:hAnsi="Arial" w:cs="Arial"/>
                <w:color w:val="0070C0"/>
                <w:sz w:val="20"/>
                <w:szCs w:val="20"/>
              </w:rPr>
              <w:t>Overall, the</w:t>
            </w:r>
            <w:r w:rsidR="00E236C2">
              <w:rPr>
                <w:rFonts w:ascii="Arial" w:hAnsi="Arial" w:cs="Arial"/>
                <w:color w:val="0070C0"/>
                <w:sz w:val="20"/>
                <w:szCs w:val="20"/>
              </w:rPr>
              <w:t xml:space="preserve"> Group displayed</w:t>
            </w:r>
            <w:r w:rsidRPr="00A64DAD">
              <w:rPr>
                <w:rFonts w:ascii="Arial" w:hAnsi="Arial" w:cs="Arial"/>
                <w:color w:val="0070C0"/>
                <w:sz w:val="20"/>
                <w:szCs w:val="20"/>
              </w:rPr>
              <w:t xml:space="preserve"> good understanding of the paper and the basic principles of the protein design crucial </w:t>
            </w:r>
            <w:r w:rsidR="00E236C2">
              <w:rPr>
                <w:rFonts w:ascii="Arial" w:hAnsi="Arial" w:cs="Arial"/>
                <w:color w:val="0070C0"/>
                <w:sz w:val="20"/>
                <w:szCs w:val="20"/>
              </w:rPr>
              <w:t xml:space="preserve">to explain the </w:t>
            </w:r>
            <w:r w:rsidR="00573C62">
              <w:rPr>
                <w:rFonts w:ascii="Arial" w:hAnsi="Arial" w:cs="Arial"/>
                <w:color w:val="0070C0"/>
                <w:sz w:val="20"/>
                <w:szCs w:val="20"/>
              </w:rPr>
              <w:t>methods</w:t>
            </w:r>
            <w:r w:rsidR="00E236C2">
              <w:rPr>
                <w:rFonts w:ascii="Arial" w:hAnsi="Arial" w:cs="Arial"/>
                <w:color w:val="0070C0"/>
                <w:sz w:val="20"/>
                <w:szCs w:val="20"/>
              </w:rPr>
              <w:t xml:space="preserve"> and findings</w:t>
            </w:r>
            <w:r w:rsidR="00573C62">
              <w:rPr>
                <w:rFonts w:ascii="Arial" w:hAnsi="Arial" w:cs="Arial"/>
                <w:color w:val="0070C0"/>
                <w:sz w:val="20"/>
                <w:szCs w:val="20"/>
              </w:rPr>
              <w:t>.</w:t>
            </w:r>
          </w:p>
          <w:p w14:paraId="4CB81DDD" w14:textId="5BF2ECE4" w:rsidR="00A64DAD" w:rsidRDefault="00A64DAD">
            <w:pPr>
              <w:rPr>
                <w:rFonts w:ascii="Arial" w:hAnsi="Arial" w:cs="Arial"/>
                <w:color w:val="0070C0"/>
                <w:sz w:val="20"/>
                <w:szCs w:val="20"/>
              </w:rPr>
            </w:pPr>
            <w:r>
              <w:rPr>
                <w:rFonts w:ascii="Arial" w:hAnsi="Arial" w:cs="Arial"/>
                <w:color w:val="0070C0"/>
                <w:sz w:val="20"/>
                <w:szCs w:val="20"/>
              </w:rPr>
              <w:t>- Even some aspects of the Rosetta workflow were</w:t>
            </w:r>
            <w:r w:rsidR="00E236C2">
              <w:rPr>
                <w:rFonts w:ascii="Arial" w:hAnsi="Arial" w:cs="Arial"/>
                <w:color w:val="0070C0"/>
                <w:sz w:val="20"/>
                <w:szCs w:val="20"/>
              </w:rPr>
              <w:t xml:space="preserve"> explained, despite being quite complicated.</w:t>
            </w:r>
          </w:p>
          <w:p w14:paraId="6F180936" w14:textId="41F62072" w:rsidR="00573C62" w:rsidRPr="00A64DAD" w:rsidRDefault="00573C62">
            <w:pPr>
              <w:rPr>
                <w:rFonts w:ascii="Arial" w:hAnsi="Arial" w:cs="Arial"/>
                <w:color w:val="0070C0"/>
                <w:sz w:val="20"/>
                <w:szCs w:val="20"/>
              </w:rPr>
            </w:pPr>
            <w:r>
              <w:rPr>
                <w:rFonts w:ascii="Arial" w:hAnsi="Arial" w:cs="Arial"/>
                <w:color w:val="0070C0"/>
                <w:sz w:val="20"/>
                <w:szCs w:val="20"/>
              </w:rPr>
              <w:t xml:space="preserve">- The functional assays in the paper (e.g., electrochemical analyses) were covered, but lacked a bit of depth, particularly when discussing their implications. </w:t>
            </w:r>
          </w:p>
          <w:p w14:paraId="73CD6451" w14:textId="529DED4C" w:rsidR="00197E40" w:rsidRPr="005657DB" w:rsidRDefault="00197E40">
            <w:pPr>
              <w:rPr>
                <w:rFonts w:ascii="Arial" w:hAnsi="Arial" w:cs="Arial"/>
                <w:sz w:val="20"/>
                <w:szCs w:val="20"/>
              </w:rPr>
            </w:pPr>
          </w:p>
        </w:tc>
      </w:tr>
      <w:tr w:rsidR="004C1DFF" w:rsidRPr="005657DB" w14:paraId="0BE7A19B" w14:textId="77777777" w:rsidTr="00ED0265">
        <w:tc>
          <w:tcPr>
            <w:tcW w:w="8326" w:type="dxa"/>
          </w:tcPr>
          <w:p w14:paraId="5E503110" w14:textId="77777777" w:rsidR="004C1DFF" w:rsidRDefault="004C1DFF">
            <w:pPr>
              <w:rPr>
                <w:rFonts w:ascii="Arial" w:hAnsi="Arial" w:cs="Arial"/>
                <w:sz w:val="20"/>
                <w:szCs w:val="20"/>
              </w:rPr>
            </w:pPr>
            <w:r w:rsidRPr="005657DB">
              <w:rPr>
                <w:rFonts w:ascii="Arial" w:hAnsi="Arial" w:cs="Arial"/>
                <w:sz w:val="20"/>
                <w:szCs w:val="20"/>
              </w:rPr>
              <w:t>Level of understanding of the scientific field of the set of papers supported by additional literature search</w:t>
            </w:r>
            <w:r>
              <w:rPr>
                <w:rFonts w:ascii="Arial" w:hAnsi="Arial" w:cs="Arial"/>
                <w:sz w:val="20"/>
                <w:szCs w:val="20"/>
              </w:rPr>
              <w:t>:</w:t>
            </w:r>
          </w:p>
          <w:p w14:paraId="45772D9F" w14:textId="77777777" w:rsidR="004C1DFF" w:rsidRDefault="004C1DFF" w:rsidP="005657DB">
            <w:pPr>
              <w:rPr>
                <w:rFonts w:ascii="Arial" w:hAnsi="Arial" w:cs="Arial"/>
                <w:sz w:val="20"/>
                <w:szCs w:val="20"/>
              </w:rPr>
            </w:pPr>
          </w:p>
          <w:p w14:paraId="7F039A45" w14:textId="1557795F" w:rsidR="00573C62" w:rsidRPr="00573C62" w:rsidRDefault="00573C62" w:rsidP="00A64DAD">
            <w:pPr>
              <w:rPr>
                <w:rFonts w:ascii="Arial" w:hAnsi="Arial" w:cs="Arial"/>
                <w:color w:val="0070C0"/>
                <w:sz w:val="20"/>
                <w:szCs w:val="20"/>
              </w:rPr>
            </w:pPr>
            <w:r>
              <w:rPr>
                <w:rFonts w:ascii="Arial" w:hAnsi="Arial" w:cs="Arial"/>
                <w:color w:val="0070C0"/>
                <w:sz w:val="20"/>
                <w:szCs w:val="20"/>
              </w:rPr>
              <w:t xml:space="preserve">- </w:t>
            </w:r>
            <w:r>
              <w:rPr>
                <w:rFonts w:ascii="Arial" w:hAnsi="Arial" w:cs="Arial"/>
                <w:color w:val="0070C0"/>
                <w:sz w:val="20"/>
                <w:szCs w:val="20"/>
              </w:rPr>
              <w:t xml:space="preserve">The Group demonstrated familiarity with additional literature, necessary </w:t>
            </w:r>
            <w:r>
              <w:rPr>
                <w:rFonts w:ascii="Arial" w:hAnsi="Arial" w:cs="Arial"/>
                <w:color w:val="0070C0"/>
                <w:sz w:val="20"/>
                <w:szCs w:val="20"/>
              </w:rPr>
              <w:t>to introduce nanopores</w:t>
            </w:r>
            <w:r>
              <w:rPr>
                <w:rFonts w:ascii="Arial" w:hAnsi="Arial" w:cs="Arial"/>
                <w:color w:val="0070C0"/>
                <w:sz w:val="20"/>
                <w:szCs w:val="20"/>
              </w:rPr>
              <w:t xml:space="preserve"> and</w:t>
            </w:r>
            <w:r>
              <w:rPr>
                <w:rFonts w:ascii="Arial" w:hAnsi="Arial" w:cs="Arial"/>
                <w:color w:val="0070C0"/>
                <w:sz w:val="20"/>
                <w:szCs w:val="20"/>
              </w:rPr>
              <w:t xml:space="preserve"> design algorithms used.</w:t>
            </w:r>
          </w:p>
          <w:p w14:paraId="402744C6" w14:textId="6CD14DFC" w:rsidR="00573C62" w:rsidRDefault="00573C62" w:rsidP="00A64DAD">
            <w:pPr>
              <w:rPr>
                <w:rFonts w:ascii="Arial" w:hAnsi="Arial" w:cs="Arial"/>
                <w:color w:val="0070C0"/>
                <w:sz w:val="20"/>
                <w:szCs w:val="20"/>
              </w:rPr>
            </w:pPr>
            <w:r>
              <w:rPr>
                <w:rFonts w:ascii="Arial" w:hAnsi="Arial" w:cs="Arial"/>
                <w:sz w:val="20"/>
                <w:szCs w:val="20"/>
              </w:rPr>
              <w:t xml:space="preserve">- </w:t>
            </w:r>
            <w:r w:rsidR="00A64DAD">
              <w:rPr>
                <w:rFonts w:ascii="Arial" w:hAnsi="Arial" w:cs="Arial"/>
                <w:color w:val="0070C0"/>
                <w:sz w:val="20"/>
                <w:szCs w:val="20"/>
              </w:rPr>
              <w:t xml:space="preserve">They also included SI figures and </w:t>
            </w:r>
            <w:r w:rsidR="00B836C0">
              <w:rPr>
                <w:rFonts w:ascii="Arial" w:hAnsi="Arial" w:cs="Arial"/>
                <w:color w:val="0070C0"/>
                <w:sz w:val="20"/>
                <w:szCs w:val="20"/>
              </w:rPr>
              <w:t>challenging</w:t>
            </w:r>
            <w:r w:rsidR="00A64DAD">
              <w:rPr>
                <w:rFonts w:ascii="Arial" w:hAnsi="Arial" w:cs="Arial"/>
                <w:color w:val="0070C0"/>
                <w:sz w:val="20"/>
                <w:szCs w:val="20"/>
              </w:rPr>
              <w:t xml:space="preserve"> details/concepts</w:t>
            </w:r>
            <w:r w:rsidR="00B836C0">
              <w:rPr>
                <w:rFonts w:ascii="Arial" w:hAnsi="Arial" w:cs="Arial"/>
                <w:color w:val="0070C0"/>
                <w:sz w:val="20"/>
                <w:szCs w:val="20"/>
              </w:rPr>
              <w:t xml:space="preserve"> </w:t>
            </w:r>
            <w:r w:rsidR="00A64DAD">
              <w:rPr>
                <w:rFonts w:ascii="Arial" w:hAnsi="Arial" w:cs="Arial"/>
                <w:color w:val="0070C0"/>
                <w:sz w:val="20"/>
                <w:szCs w:val="20"/>
              </w:rPr>
              <w:t>- like noise interference reduction important for the design</w:t>
            </w:r>
            <w:r>
              <w:rPr>
                <w:rFonts w:ascii="Arial" w:hAnsi="Arial" w:cs="Arial"/>
                <w:color w:val="0070C0"/>
                <w:sz w:val="20"/>
                <w:szCs w:val="20"/>
              </w:rPr>
              <w:t>. This certainly required additional reading.</w:t>
            </w:r>
          </w:p>
          <w:p w14:paraId="3B4C5218" w14:textId="5315B3C6" w:rsidR="00573C62" w:rsidRDefault="00573C62" w:rsidP="00A64DAD">
            <w:pPr>
              <w:rPr>
                <w:rFonts w:ascii="Arial" w:hAnsi="Arial" w:cs="Arial"/>
                <w:color w:val="0070C0"/>
                <w:sz w:val="20"/>
                <w:szCs w:val="20"/>
              </w:rPr>
            </w:pPr>
            <w:r>
              <w:rPr>
                <w:rFonts w:ascii="Arial" w:hAnsi="Arial" w:cs="Arial"/>
                <w:color w:val="0070C0"/>
                <w:sz w:val="20"/>
                <w:szCs w:val="20"/>
              </w:rPr>
              <w:t xml:space="preserve">- Discussion of relevance was OK, but </w:t>
            </w:r>
            <w:r w:rsidR="00711E50">
              <w:rPr>
                <w:rFonts w:ascii="Arial" w:hAnsi="Arial" w:cs="Arial"/>
                <w:color w:val="0070C0"/>
                <w:sz w:val="20"/>
                <w:szCs w:val="20"/>
              </w:rPr>
              <w:t>the presentation would have benefited from a more detailed (and critical) evaluation of potential applicability of engineered nanopores.</w:t>
            </w:r>
          </w:p>
          <w:p w14:paraId="19F29FC2" w14:textId="16B34DE8" w:rsidR="00197E40" w:rsidRPr="005657DB" w:rsidRDefault="00197E40" w:rsidP="004D0BC1">
            <w:pPr>
              <w:rPr>
                <w:rFonts w:ascii="Arial" w:hAnsi="Arial" w:cs="Arial"/>
                <w:sz w:val="20"/>
                <w:szCs w:val="20"/>
              </w:rPr>
            </w:pPr>
          </w:p>
        </w:tc>
      </w:tr>
      <w:tr w:rsidR="004C1DFF" w:rsidRPr="005657DB" w14:paraId="02E09B14" w14:textId="77777777" w:rsidTr="00ED0265">
        <w:tc>
          <w:tcPr>
            <w:tcW w:w="8326" w:type="dxa"/>
          </w:tcPr>
          <w:p w14:paraId="4992AF95" w14:textId="77777777" w:rsidR="004C1DFF" w:rsidRDefault="004C1DFF">
            <w:pPr>
              <w:rPr>
                <w:rFonts w:ascii="Arial" w:hAnsi="Arial" w:cs="Arial"/>
                <w:sz w:val="20"/>
                <w:szCs w:val="20"/>
              </w:rPr>
            </w:pPr>
            <w:r w:rsidRPr="005657DB">
              <w:rPr>
                <w:rFonts w:ascii="Arial" w:hAnsi="Arial" w:cs="Arial"/>
                <w:sz w:val="20"/>
                <w:szCs w:val="20"/>
              </w:rPr>
              <w:t>Quality of the presentation (slides)</w:t>
            </w:r>
            <w:r>
              <w:rPr>
                <w:rFonts w:ascii="Arial" w:hAnsi="Arial" w:cs="Arial"/>
                <w:sz w:val="20"/>
                <w:szCs w:val="20"/>
              </w:rPr>
              <w:t>:</w:t>
            </w:r>
          </w:p>
          <w:p w14:paraId="5216A3F8" w14:textId="77777777" w:rsidR="004C1DFF" w:rsidRDefault="004C1DFF" w:rsidP="005657DB">
            <w:pPr>
              <w:rPr>
                <w:rFonts w:ascii="Arial" w:hAnsi="Arial" w:cs="Arial"/>
                <w:sz w:val="20"/>
                <w:szCs w:val="20"/>
              </w:rPr>
            </w:pPr>
          </w:p>
          <w:p w14:paraId="3B4A0D5C" w14:textId="669129F3" w:rsidR="00711E50" w:rsidRPr="00711E50" w:rsidRDefault="00711E50" w:rsidP="00711E50">
            <w:pPr>
              <w:rPr>
                <w:rFonts w:ascii="Arial" w:hAnsi="Arial" w:cs="Arial"/>
                <w:color w:val="0070C0"/>
                <w:sz w:val="20"/>
                <w:szCs w:val="20"/>
              </w:rPr>
            </w:pPr>
            <w:r w:rsidRPr="00711E50">
              <w:rPr>
                <w:rFonts w:ascii="Arial" w:hAnsi="Arial" w:cs="Arial"/>
                <w:color w:val="0070C0"/>
                <w:sz w:val="20"/>
                <w:szCs w:val="20"/>
              </w:rPr>
              <w:t xml:space="preserve">- </w:t>
            </w:r>
            <w:r w:rsidRPr="00711E50">
              <w:rPr>
                <w:rFonts w:ascii="Arial" w:hAnsi="Arial" w:cs="Arial"/>
                <w:color w:val="0070C0"/>
                <w:sz w:val="20"/>
                <w:szCs w:val="20"/>
              </w:rPr>
              <w:t xml:space="preserve">Excellent quality of presentation especially introduction – introducing background, stating </w:t>
            </w:r>
            <w:r w:rsidRPr="00711E50">
              <w:rPr>
                <w:rFonts w:ascii="Arial" w:hAnsi="Arial" w:cs="Arial"/>
                <w:color w:val="0070C0"/>
                <w:sz w:val="20"/>
                <w:szCs w:val="20"/>
              </w:rPr>
              <w:t xml:space="preserve">the main challenges addressed </w:t>
            </w:r>
            <w:r w:rsidRPr="00711E50">
              <w:rPr>
                <w:rFonts w:ascii="Arial" w:hAnsi="Arial" w:cs="Arial"/>
                <w:color w:val="0070C0"/>
                <w:sz w:val="20"/>
                <w:szCs w:val="20"/>
              </w:rPr>
              <w:t xml:space="preserve">and transitioning </w:t>
            </w:r>
            <w:r w:rsidRPr="00711E50">
              <w:rPr>
                <w:rFonts w:ascii="Arial" w:hAnsi="Arial" w:cs="Arial"/>
                <w:color w:val="0070C0"/>
                <w:sz w:val="20"/>
                <w:szCs w:val="20"/>
              </w:rPr>
              <w:t>through</w:t>
            </w:r>
            <w:r w:rsidRPr="00711E50">
              <w:rPr>
                <w:rFonts w:ascii="Arial" w:hAnsi="Arial" w:cs="Arial"/>
                <w:color w:val="0070C0"/>
                <w:sz w:val="20"/>
                <w:szCs w:val="20"/>
              </w:rPr>
              <w:t xml:space="preserve"> topics. </w:t>
            </w:r>
          </w:p>
          <w:p w14:paraId="05F4A16C" w14:textId="427FFEBF" w:rsidR="00711E50" w:rsidRPr="00711E50" w:rsidRDefault="00711E50" w:rsidP="00711E50">
            <w:pPr>
              <w:rPr>
                <w:rFonts w:ascii="Arial" w:hAnsi="Arial" w:cs="Arial"/>
                <w:color w:val="0070C0"/>
                <w:sz w:val="20"/>
                <w:szCs w:val="20"/>
              </w:rPr>
            </w:pPr>
            <w:r w:rsidRPr="00711E50">
              <w:rPr>
                <w:rFonts w:ascii="Arial" w:hAnsi="Arial" w:cs="Arial"/>
                <w:color w:val="0070C0"/>
                <w:sz w:val="20"/>
                <w:szCs w:val="20"/>
              </w:rPr>
              <w:t xml:space="preserve">- </w:t>
            </w:r>
            <w:r w:rsidRPr="00711E50">
              <w:rPr>
                <w:rFonts w:ascii="Arial" w:hAnsi="Arial" w:cs="Arial"/>
                <w:color w:val="0070C0"/>
                <w:sz w:val="20"/>
                <w:szCs w:val="20"/>
              </w:rPr>
              <w:t xml:space="preserve">Could have included more </w:t>
            </w:r>
            <w:r w:rsidRPr="00711E50">
              <w:rPr>
                <w:rFonts w:ascii="Arial" w:hAnsi="Arial" w:cs="Arial"/>
                <w:color w:val="0070C0"/>
                <w:sz w:val="20"/>
                <w:szCs w:val="20"/>
              </w:rPr>
              <w:t xml:space="preserve">external </w:t>
            </w:r>
            <w:r w:rsidRPr="00711E50">
              <w:rPr>
                <w:rFonts w:ascii="Arial" w:hAnsi="Arial" w:cs="Arial"/>
                <w:color w:val="0070C0"/>
                <w:sz w:val="20"/>
                <w:szCs w:val="20"/>
              </w:rPr>
              <w:t>figures</w:t>
            </w:r>
            <w:r w:rsidRPr="00711E50">
              <w:rPr>
                <w:rFonts w:ascii="Arial" w:hAnsi="Arial" w:cs="Arial"/>
                <w:color w:val="0070C0"/>
                <w:sz w:val="20"/>
                <w:szCs w:val="20"/>
              </w:rPr>
              <w:t xml:space="preserve"> from literature to illustrate the design part. This was covered only verbally and through text on the slides.</w:t>
            </w:r>
          </w:p>
          <w:p w14:paraId="57211140" w14:textId="6155B862" w:rsidR="00711E50" w:rsidRPr="00711E50" w:rsidRDefault="00711E50" w:rsidP="00711E50">
            <w:pPr>
              <w:rPr>
                <w:rFonts w:ascii="Arial" w:hAnsi="Arial" w:cs="Arial"/>
                <w:color w:val="0070C0"/>
                <w:sz w:val="20"/>
                <w:szCs w:val="20"/>
              </w:rPr>
            </w:pPr>
            <w:r w:rsidRPr="00711E50">
              <w:rPr>
                <w:rFonts w:ascii="Arial" w:hAnsi="Arial" w:cs="Arial"/>
                <w:color w:val="0070C0"/>
                <w:sz w:val="20"/>
                <w:szCs w:val="20"/>
              </w:rPr>
              <w:t>- The figure</w:t>
            </w:r>
            <w:r>
              <w:rPr>
                <w:rFonts w:ascii="Arial" w:hAnsi="Arial" w:cs="Arial"/>
                <w:color w:val="0070C0"/>
                <w:sz w:val="20"/>
                <w:szCs w:val="20"/>
              </w:rPr>
              <w:t>-to-</w:t>
            </w:r>
            <w:r w:rsidRPr="00711E50">
              <w:rPr>
                <w:rFonts w:ascii="Arial" w:hAnsi="Arial" w:cs="Arial"/>
                <w:color w:val="0070C0"/>
                <w:sz w:val="20"/>
                <w:szCs w:val="20"/>
              </w:rPr>
              <w:t>text ratio was optimal</w:t>
            </w:r>
            <w:r>
              <w:rPr>
                <w:rFonts w:ascii="Arial" w:hAnsi="Arial" w:cs="Arial"/>
                <w:color w:val="0070C0"/>
                <w:sz w:val="20"/>
                <w:szCs w:val="20"/>
              </w:rPr>
              <w:t>.</w:t>
            </w:r>
          </w:p>
          <w:p w14:paraId="1967E5AC" w14:textId="1F717F3C" w:rsidR="00711E50" w:rsidRPr="00711E50" w:rsidRDefault="00711E50" w:rsidP="00711E50">
            <w:pPr>
              <w:rPr>
                <w:rFonts w:ascii="Arial" w:hAnsi="Arial" w:cs="Arial"/>
                <w:color w:val="0070C0"/>
                <w:sz w:val="20"/>
                <w:szCs w:val="20"/>
              </w:rPr>
            </w:pPr>
            <w:r w:rsidRPr="00711E50">
              <w:rPr>
                <w:rFonts w:ascii="Arial" w:hAnsi="Arial" w:cs="Arial"/>
                <w:color w:val="0070C0"/>
                <w:sz w:val="20"/>
                <w:szCs w:val="20"/>
              </w:rPr>
              <w:t xml:space="preserve">- </w:t>
            </w:r>
            <w:r w:rsidRPr="00711E50">
              <w:rPr>
                <w:rFonts w:ascii="Arial" w:hAnsi="Arial" w:cs="Arial"/>
                <w:color w:val="0070C0"/>
                <w:sz w:val="20"/>
                <w:szCs w:val="20"/>
              </w:rPr>
              <w:t xml:space="preserve">The division of </w:t>
            </w:r>
            <w:r>
              <w:rPr>
                <w:rFonts w:ascii="Arial" w:hAnsi="Arial" w:cs="Arial"/>
                <w:color w:val="0070C0"/>
                <w:sz w:val="20"/>
                <w:szCs w:val="20"/>
              </w:rPr>
              <w:t xml:space="preserve">sections </w:t>
            </w:r>
            <w:r w:rsidRPr="00711E50">
              <w:rPr>
                <w:rFonts w:ascii="Arial" w:hAnsi="Arial" w:cs="Arial"/>
                <w:color w:val="0070C0"/>
                <w:sz w:val="20"/>
                <w:szCs w:val="20"/>
              </w:rPr>
              <w:t xml:space="preserve">was done </w:t>
            </w:r>
            <w:r>
              <w:rPr>
                <w:rFonts w:ascii="Arial" w:hAnsi="Arial" w:cs="Arial"/>
                <w:color w:val="0070C0"/>
                <w:sz w:val="20"/>
                <w:szCs w:val="20"/>
              </w:rPr>
              <w:t xml:space="preserve">well </w:t>
            </w:r>
            <w:r w:rsidRPr="00711E50">
              <w:rPr>
                <w:rFonts w:ascii="Arial" w:hAnsi="Arial" w:cs="Arial"/>
                <w:color w:val="0070C0"/>
                <w:sz w:val="20"/>
                <w:szCs w:val="20"/>
              </w:rPr>
              <w:t>which made the presentation and its</w:t>
            </w:r>
          </w:p>
          <w:p w14:paraId="41E2B36D" w14:textId="1B0BD33E" w:rsidR="00711E50" w:rsidRDefault="00711E50" w:rsidP="00711E50">
            <w:pPr>
              <w:rPr>
                <w:rFonts w:ascii="Arial" w:hAnsi="Arial" w:cs="Arial"/>
                <w:color w:val="0070C0"/>
                <w:sz w:val="20"/>
                <w:szCs w:val="20"/>
              </w:rPr>
            </w:pPr>
            <w:r w:rsidRPr="00711E50">
              <w:rPr>
                <w:rFonts w:ascii="Arial" w:hAnsi="Arial" w:cs="Arial"/>
                <w:color w:val="0070C0"/>
                <w:sz w:val="20"/>
                <w:szCs w:val="20"/>
              </w:rPr>
              <w:t>different parts clear</w:t>
            </w:r>
            <w:r w:rsidRPr="00711E50">
              <w:rPr>
                <w:rFonts w:ascii="Arial" w:hAnsi="Arial" w:cs="Arial"/>
                <w:color w:val="0070C0"/>
                <w:sz w:val="20"/>
                <w:szCs w:val="20"/>
              </w:rPr>
              <w:t>. Smooth transitions between speakers.</w:t>
            </w:r>
          </w:p>
          <w:p w14:paraId="579D60C9" w14:textId="75AE6FDE" w:rsidR="00A64DAD" w:rsidRPr="00711E50" w:rsidRDefault="00711E50">
            <w:pPr>
              <w:rPr>
                <w:rFonts w:ascii="Arial" w:hAnsi="Arial" w:cs="Arial"/>
                <w:color w:val="0070C0"/>
                <w:sz w:val="20"/>
                <w:szCs w:val="20"/>
              </w:rPr>
            </w:pPr>
            <w:r>
              <w:rPr>
                <w:rFonts w:ascii="Arial" w:hAnsi="Arial" w:cs="Arial"/>
                <w:color w:val="0070C0"/>
                <w:sz w:val="20"/>
                <w:szCs w:val="20"/>
              </w:rPr>
              <w:t>- Completed in 20 mins</w:t>
            </w:r>
            <w:r w:rsidR="00261BBB">
              <w:rPr>
                <w:rFonts w:ascii="Arial" w:hAnsi="Arial" w:cs="Arial"/>
                <w:color w:val="0070C0"/>
                <w:sz w:val="20"/>
                <w:szCs w:val="20"/>
              </w:rPr>
              <w:t>.</w:t>
            </w:r>
          </w:p>
          <w:p w14:paraId="49454E7B" w14:textId="5805E803" w:rsidR="00A64DAD" w:rsidRPr="005657DB" w:rsidRDefault="00A64DAD">
            <w:pPr>
              <w:rPr>
                <w:rFonts w:ascii="Arial" w:hAnsi="Arial" w:cs="Arial"/>
                <w:sz w:val="20"/>
                <w:szCs w:val="20"/>
              </w:rPr>
            </w:pPr>
          </w:p>
        </w:tc>
      </w:tr>
      <w:tr w:rsidR="004C1DFF" w:rsidRPr="005657DB" w14:paraId="3924B1E5" w14:textId="77777777" w:rsidTr="00ED0265">
        <w:tc>
          <w:tcPr>
            <w:tcW w:w="8326" w:type="dxa"/>
          </w:tcPr>
          <w:p w14:paraId="76349357" w14:textId="77777777" w:rsidR="004C1DFF" w:rsidRDefault="004C1DFF">
            <w:pPr>
              <w:rPr>
                <w:rFonts w:ascii="Arial" w:hAnsi="Arial" w:cs="Arial"/>
                <w:sz w:val="20"/>
                <w:szCs w:val="20"/>
              </w:rPr>
            </w:pPr>
            <w:r w:rsidRPr="005657DB">
              <w:rPr>
                <w:rFonts w:ascii="Arial" w:hAnsi="Arial" w:cs="Arial"/>
                <w:sz w:val="20"/>
                <w:szCs w:val="20"/>
              </w:rPr>
              <w:t>Quality of the presentation (oral)</w:t>
            </w:r>
            <w:r>
              <w:rPr>
                <w:rFonts w:ascii="Arial" w:hAnsi="Arial" w:cs="Arial"/>
                <w:sz w:val="20"/>
                <w:szCs w:val="20"/>
              </w:rPr>
              <w:t>:</w:t>
            </w:r>
          </w:p>
          <w:p w14:paraId="5A055EF9" w14:textId="77777777" w:rsidR="004C1DFF" w:rsidRDefault="004C1DFF">
            <w:pPr>
              <w:rPr>
                <w:rFonts w:ascii="Arial" w:hAnsi="Arial" w:cs="Arial"/>
                <w:sz w:val="20"/>
                <w:szCs w:val="20"/>
              </w:rPr>
            </w:pPr>
          </w:p>
          <w:p w14:paraId="6DF1D7A4" w14:textId="77777777" w:rsidR="00261BBB" w:rsidRDefault="00261BBB">
            <w:pPr>
              <w:rPr>
                <w:rFonts w:ascii="Arial" w:hAnsi="Arial" w:cs="Arial"/>
                <w:color w:val="0070C0"/>
                <w:sz w:val="20"/>
                <w:szCs w:val="20"/>
              </w:rPr>
            </w:pPr>
            <w:r>
              <w:rPr>
                <w:rFonts w:ascii="Arial" w:hAnsi="Arial" w:cs="Arial"/>
                <w:color w:val="0070C0"/>
                <w:sz w:val="20"/>
                <w:szCs w:val="20"/>
              </w:rPr>
              <w:t xml:space="preserve">- </w:t>
            </w:r>
            <w:r>
              <w:rPr>
                <w:rFonts w:ascii="Arial" w:hAnsi="Arial" w:cs="Arial"/>
                <w:color w:val="0070C0"/>
                <w:sz w:val="20"/>
                <w:szCs w:val="20"/>
              </w:rPr>
              <w:t>E</w:t>
            </w:r>
            <w:r w:rsidRPr="00A00B05">
              <w:rPr>
                <w:rFonts w:ascii="Arial" w:hAnsi="Arial" w:cs="Arial"/>
                <w:color w:val="0070C0"/>
                <w:sz w:val="20"/>
                <w:szCs w:val="20"/>
              </w:rPr>
              <w:t xml:space="preserve">veryone presented </w:t>
            </w:r>
            <w:r>
              <w:rPr>
                <w:rFonts w:ascii="Arial" w:hAnsi="Arial" w:cs="Arial"/>
                <w:color w:val="0070C0"/>
                <w:sz w:val="20"/>
                <w:szCs w:val="20"/>
              </w:rPr>
              <w:t xml:space="preserve">relatively </w:t>
            </w:r>
            <w:r w:rsidRPr="00A00B05">
              <w:rPr>
                <w:rFonts w:ascii="Arial" w:hAnsi="Arial" w:cs="Arial"/>
                <w:color w:val="0070C0"/>
                <w:sz w:val="20"/>
                <w:szCs w:val="20"/>
              </w:rPr>
              <w:t>well</w:t>
            </w:r>
          </w:p>
          <w:p w14:paraId="360354B4" w14:textId="1A582B3B" w:rsidR="00261BBB" w:rsidRDefault="00261BBB">
            <w:pPr>
              <w:rPr>
                <w:rFonts w:ascii="Arial" w:hAnsi="Arial" w:cs="Arial"/>
                <w:color w:val="0070C0"/>
                <w:sz w:val="20"/>
                <w:szCs w:val="20"/>
              </w:rPr>
            </w:pPr>
            <w:r>
              <w:rPr>
                <w:rFonts w:ascii="Arial" w:hAnsi="Arial" w:cs="Arial"/>
                <w:color w:val="0070C0"/>
                <w:sz w:val="20"/>
                <w:szCs w:val="20"/>
              </w:rPr>
              <w:t>- Content was divided appropriately among presenters</w:t>
            </w:r>
            <w:r w:rsidRPr="00A00B05">
              <w:rPr>
                <w:rFonts w:ascii="Arial" w:hAnsi="Arial" w:cs="Arial"/>
                <w:color w:val="0070C0"/>
                <w:sz w:val="20"/>
                <w:szCs w:val="20"/>
              </w:rPr>
              <w:t xml:space="preserve"> </w:t>
            </w:r>
          </w:p>
          <w:p w14:paraId="4A632663" w14:textId="1BA957DC" w:rsidR="00261BBB" w:rsidRDefault="00261BBB">
            <w:pPr>
              <w:rPr>
                <w:rFonts w:ascii="Arial" w:hAnsi="Arial" w:cs="Arial"/>
                <w:color w:val="0070C0"/>
                <w:sz w:val="20"/>
                <w:szCs w:val="20"/>
              </w:rPr>
            </w:pPr>
            <w:r>
              <w:rPr>
                <w:rFonts w:ascii="Arial" w:hAnsi="Arial" w:cs="Arial"/>
                <w:color w:val="0070C0"/>
                <w:sz w:val="20"/>
                <w:szCs w:val="20"/>
              </w:rPr>
              <w:t>- The flow and diction were overall very good</w:t>
            </w:r>
          </w:p>
          <w:p w14:paraId="58245C45" w14:textId="17FD891A" w:rsidR="00261BBB" w:rsidRDefault="00261BBB">
            <w:pPr>
              <w:rPr>
                <w:rFonts w:ascii="Arial" w:hAnsi="Arial" w:cs="Arial"/>
                <w:color w:val="0070C0"/>
                <w:sz w:val="20"/>
                <w:szCs w:val="20"/>
              </w:rPr>
            </w:pPr>
            <w:r w:rsidRPr="00261BBB">
              <w:rPr>
                <w:rFonts w:ascii="Arial" w:hAnsi="Arial" w:cs="Arial"/>
                <w:color w:val="0070C0"/>
                <w:sz w:val="20"/>
                <w:szCs w:val="20"/>
              </w:rPr>
              <w:t xml:space="preserve">- Body language </w:t>
            </w:r>
            <w:r>
              <w:rPr>
                <w:rFonts w:ascii="Arial" w:hAnsi="Arial" w:cs="Arial"/>
                <w:color w:val="0070C0"/>
                <w:sz w:val="20"/>
                <w:szCs w:val="20"/>
              </w:rPr>
              <w:t>was not commendable in a few cases (e.g., facing the slides for a prolonged period of time)</w:t>
            </w:r>
          </w:p>
          <w:p w14:paraId="05AF9962" w14:textId="77777777" w:rsidR="004C1DFF" w:rsidRDefault="00261BBB" w:rsidP="00261BBB">
            <w:pPr>
              <w:rPr>
                <w:rFonts w:ascii="Arial" w:hAnsi="Arial" w:cs="Arial"/>
                <w:color w:val="0070C0"/>
                <w:sz w:val="20"/>
                <w:szCs w:val="20"/>
              </w:rPr>
            </w:pPr>
            <w:r>
              <w:rPr>
                <w:rFonts w:ascii="Arial" w:hAnsi="Arial" w:cs="Arial"/>
                <w:color w:val="0070C0"/>
                <w:sz w:val="20"/>
                <w:szCs w:val="20"/>
              </w:rPr>
              <w:t>- Also, please minimize the dependance on slides to verbalize your thoughts. One presenter seemed to be reading the notes while presenting. Practice several times until you can discuss knowing exactly what is on each slide.</w:t>
            </w:r>
          </w:p>
          <w:p w14:paraId="008CEB1F" w14:textId="6F0DC673" w:rsidR="00261BBB" w:rsidRPr="00261BBB" w:rsidRDefault="00261BBB" w:rsidP="00261BBB">
            <w:pPr>
              <w:rPr>
                <w:rFonts w:ascii="Arial" w:hAnsi="Arial" w:cs="Arial"/>
                <w:color w:val="0070C0"/>
                <w:sz w:val="20"/>
                <w:szCs w:val="20"/>
              </w:rPr>
            </w:pPr>
          </w:p>
        </w:tc>
      </w:tr>
      <w:tr w:rsidR="004C1DFF" w:rsidRPr="005657DB" w14:paraId="70AED6B0" w14:textId="77777777" w:rsidTr="00ED0265">
        <w:tc>
          <w:tcPr>
            <w:tcW w:w="8326" w:type="dxa"/>
          </w:tcPr>
          <w:p w14:paraId="4CA9DA9B" w14:textId="77777777" w:rsidR="004C1DFF" w:rsidRDefault="004C1DFF">
            <w:pPr>
              <w:rPr>
                <w:rFonts w:ascii="Arial" w:hAnsi="Arial" w:cs="Arial"/>
                <w:sz w:val="20"/>
                <w:szCs w:val="20"/>
              </w:rPr>
            </w:pPr>
            <w:r w:rsidRPr="005657DB">
              <w:rPr>
                <w:rFonts w:ascii="Arial" w:hAnsi="Arial" w:cs="Arial"/>
                <w:sz w:val="20"/>
                <w:szCs w:val="20"/>
              </w:rPr>
              <w:t>Critical analysis, discussion and comparison of the presented set of papers</w:t>
            </w:r>
            <w:r>
              <w:rPr>
                <w:rFonts w:ascii="Arial" w:hAnsi="Arial" w:cs="Arial"/>
                <w:sz w:val="20"/>
                <w:szCs w:val="20"/>
              </w:rPr>
              <w:t>:</w:t>
            </w:r>
          </w:p>
          <w:p w14:paraId="2B344BD8" w14:textId="378CCDA7" w:rsidR="004C1DFF" w:rsidRDefault="004C1DFF" w:rsidP="005657DB">
            <w:pPr>
              <w:rPr>
                <w:rFonts w:ascii="Arial" w:hAnsi="Arial" w:cs="Arial"/>
                <w:sz w:val="20"/>
                <w:szCs w:val="20"/>
              </w:rPr>
            </w:pPr>
          </w:p>
          <w:p w14:paraId="68549D5A" w14:textId="68868E58" w:rsidR="00261BBB" w:rsidRDefault="00261BBB" w:rsidP="005657DB">
            <w:pPr>
              <w:rPr>
                <w:rFonts w:ascii="Arial" w:hAnsi="Arial" w:cs="Arial"/>
                <w:color w:val="0070C0"/>
                <w:sz w:val="20"/>
                <w:szCs w:val="20"/>
              </w:rPr>
            </w:pPr>
            <w:r>
              <w:rPr>
                <w:rFonts w:ascii="Arial" w:hAnsi="Arial" w:cs="Arial"/>
                <w:color w:val="0070C0"/>
                <w:sz w:val="20"/>
                <w:szCs w:val="20"/>
              </w:rPr>
              <w:t>- The discussion was clear, engaging and interesting.</w:t>
            </w:r>
          </w:p>
          <w:p w14:paraId="2FBA4773" w14:textId="26B20372" w:rsidR="00197E40" w:rsidRPr="00261BBB" w:rsidRDefault="00261BBB" w:rsidP="005657DB">
            <w:pPr>
              <w:rPr>
                <w:rFonts w:ascii="Arial" w:hAnsi="Arial" w:cs="Arial"/>
                <w:color w:val="0070C0"/>
                <w:sz w:val="20"/>
                <w:szCs w:val="20"/>
              </w:rPr>
            </w:pPr>
            <w:r w:rsidRPr="00261BBB">
              <w:rPr>
                <w:rFonts w:ascii="Arial" w:hAnsi="Arial" w:cs="Arial"/>
                <w:color w:val="0070C0"/>
                <w:sz w:val="20"/>
                <w:szCs w:val="20"/>
              </w:rPr>
              <w:t xml:space="preserve">- </w:t>
            </w:r>
            <w:r w:rsidR="008A5A13">
              <w:rPr>
                <w:rFonts w:ascii="Arial" w:hAnsi="Arial" w:cs="Arial"/>
                <w:color w:val="0070C0"/>
                <w:sz w:val="20"/>
                <w:szCs w:val="20"/>
              </w:rPr>
              <w:t>The majority of</w:t>
            </w:r>
            <w:r w:rsidR="00A64DAD" w:rsidRPr="00261BBB">
              <w:rPr>
                <w:rFonts w:ascii="Arial" w:hAnsi="Arial" w:cs="Arial"/>
                <w:color w:val="0070C0"/>
                <w:sz w:val="20"/>
                <w:szCs w:val="20"/>
              </w:rPr>
              <w:t xml:space="preserve"> points made </w:t>
            </w:r>
            <w:r>
              <w:rPr>
                <w:rFonts w:ascii="Arial" w:hAnsi="Arial" w:cs="Arial"/>
                <w:color w:val="0070C0"/>
                <w:sz w:val="20"/>
                <w:szCs w:val="20"/>
              </w:rPr>
              <w:t>during the discussion we</w:t>
            </w:r>
            <w:r w:rsidR="00A64DAD" w:rsidRPr="00261BBB">
              <w:rPr>
                <w:rFonts w:ascii="Arial" w:hAnsi="Arial" w:cs="Arial"/>
                <w:color w:val="0070C0"/>
                <w:sz w:val="20"/>
                <w:szCs w:val="20"/>
              </w:rPr>
              <w:t>re valid.</w:t>
            </w:r>
            <w:r w:rsidR="008A5A13">
              <w:rPr>
                <w:rFonts w:ascii="Arial" w:hAnsi="Arial" w:cs="Arial"/>
                <w:color w:val="0070C0"/>
                <w:sz w:val="20"/>
                <w:szCs w:val="20"/>
              </w:rPr>
              <w:t xml:space="preserve"> </w:t>
            </w:r>
          </w:p>
          <w:p w14:paraId="1A9FFD39" w14:textId="1F5727A9" w:rsidR="00A64DAD" w:rsidRDefault="00261BBB" w:rsidP="00A64DAD">
            <w:pPr>
              <w:tabs>
                <w:tab w:val="left" w:pos="944"/>
              </w:tabs>
              <w:rPr>
                <w:rFonts w:ascii="Arial" w:hAnsi="Arial" w:cs="Arial"/>
                <w:color w:val="0070C0"/>
                <w:sz w:val="20"/>
                <w:szCs w:val="20"/>
              </w:rPr>
            </w:pPr>
            <w:r>
              <w:rPr>
                <w:rFonts w:ascii="Arial" w:hAnsi="Arial" w:cs="Arial"/>
                <w:color w:val="0070C0"/>
                <w:sz w:val="20"/>
                <w:szCs w:val="20"/>
              </w:rPr>
              <w:t xml:space="preserve">- </w:t>
            </w:r>
            <w:r w:rsidR="00A64DAD" w:rsidRPr="000B3092">
              <w:rPr>
                <w:rFonts w:ascii="Arial" w:hAnsi="Arial" w:cs="Arial"/>
                <w:color w:val="0070C0"/>
                <w:sz w:val="20"/>
                <w:szCs w:val="20"/>
              </w:rPr>
              <w:t>Criti</w:t>
            </w:r>
            <w:r w:rsidR="008A5A13">
              <w:rPr>
                <w:rFonts w:ascii="Arial" w:hAnsi="Arial" w:cs="Arial"/>
                <w:color w:val="0070C0"/>
                <w:sz w:val="20"/>
                <w:szCs w:val="20"/>
              </w:rPr>
              <w:t>que</w:t>
            </w:r>
            <w:r w:rsidR="00A64DAD" w:rsidRPr="000B3092">
              <w:rPr>
                <w:rFonts w:ascii="Arial" w:hAnsi="Arial" w:cs="Arial"/>
                <w:color w:val="0070C0"/>
                <w:sz w:val="20"/>
                <w:szCs w:val="20"/>
              </w:rPr>
              <w:t xml:space="preserve">s were more focused on the current paper, </w:t>
            </w:r>
            <w:r>
              <w:rPr>
                <w:rFonts w:ascii="Arial" w:hAnsi="Arial" w:cs="Arial"/>
                <w:color w:val="0070C0"/>
                <w:sz w:val="20"/>
                <w:szCs w:val="20"/>
              </w:rPr>
              <w:t xml:space="preserve">and in some aspects missed the broader comparison to </w:t>
            </w:r>
            <w:r w:rsidR="008A5A13">
              <w:rPr>
                <w:rFonts w:ascii="Arial" w:hAnsi="Arial" w:cs="Arial"/>
                <w:color w:val="0070C0"/>
                <w:sz w:val="20"/>
                <w:szCs w:val="20"/>
              </w:rPr>
              <w:t>alternative</w:t>
            </w:r>
            <w:r>
              <w:rPr>
                <w:rFonts w:ascii="Arial" w:hAnsi="Arial" w:cs="Arial"/>
                <w:color w:val="0070C0"/>
                <w:sz w:val="20"/>
                <w:szCs w:val="20"/>
              </w:rPr>
              <w:t xml:space="preserve"> </w:t>
            </w:r>
            <w:r w:rsidR="008A5A13">
              <w:rPr>
                <w:rFonts w:ascii="Arial" w:hAnsi="Arial" w:cs="Arial"/>
                <w:color w:val="0070C0"/>
                <w:sz w:val="20"/>
                <w:szCs w:val="20"/>
              </w:rPr>
              <w:t xml:space="preserve">design </w:t>
            </w:r>
            <w:r>
              <w:rPr>
                <w:rFonts w:ascii="Arial" w:hAnsi="Arial" w:cs="Arial"/>
                <w:color w:val="0070C0"/>
                <w:sz w:val="20"/>
                <w:szCs w:val="20"/>
              </w:rPr>
              <w:t xml:space="preserve">approaches </w:t>
            </w:r>
            <w:r w:rsidR="008A5A13">
              <w:rPr>
                <w:rFonts w:ascii="Arial" w:hAnsi="Arial" w:cs="Arial"/>
                <w:color w:val="0070C0"/>
                <w:sz w:val="20"/>
                <w:szCs w:val="20"/>
              </w:rPr>
              <w:t>pursued by other groups.</w:t>
            </w:r>
          </w:p>
          <w:p w14:paraId="6C0354E0" w14:textId="7A6C1251" w:rsidR="008A5A13" w:rsidRPr="000B3092" w:rsidRDefault="008A5A13" w:rsidP="00A64DAD">
            <w:pPr>
              <w:tabs>
                <w:tab w:val="left" w:pos="944"/>
              </w:tabs>
              <w:rPr>
                <w:rFonts w:ascii="Arial" w:hAnsi="Arial" w:cs="Arial"/>
                <w:color w:val="0070C0"/>
                <w:sz w:val="20"/>
                <w:szCs w:val="20"/>
              </w:rPr>
            </w:pPr>
            <w:r>
              <w:rPr>
                <w:rFonts w:ascii="Arial" w:hAnsi="Arial" w:cs="Arial"/>
                <w:color w:val="0070C0"/>
                <w:sz w:val="20"/>
                <w:szCs w:val="20"/>
              </w:rPr>
              <w:t>- Also, the discussion would have benefited from a stronger evaluation of applicability of these nanopores to resolve limitations of existing nanopores. There were several important points/critiques that could have been made there.</w:t>
            </w:r>
          </w:p>
          <w:p w14:paraId="7CDE2142" w14:textId="77777777" w:rsidR="004C1DFF" w:rsidRPr="005657DB" w:rsidRDefault="004C1DFF">
            <w:pPr>
              <w:rPr>
                <w:rFonts w:ascii="Arial" w:hAnsi="Arial" w:cs="Arial"/>
                <w:sz w:val="20"/>
                <w:szCs w:val="20"/>
              </w:rPr>
            </w:pPr>
          </w:p>
        </w:tc>
      </w:tr>
      <w:tr w:rsidR="004C1DFF" w:rsidRPr="005657DB" w14:paraId="0AFAFEF3" w14:textId="77777777" w:rsidTr="00ED0265">
        <w:tc>
          <w:tcPr>
            <w:tcW w:w="8326" w:type="dxa"/>
          </w:tcPr>
          <w:p w14:paraId="20D3CDB3" w14:textId="77777777" w:rsidR="004C1DFF" w:rsidRDefault="004C1DFF">
            <w:pPr>
              <w:rPr>
                <w:rFonts w:ascii="Arial" w:hAnsi="Arial" w:cs="Arial"/>
                <w:sz w:val="20"/>
                <w:szCs w:val="20"/>
              </w:rPr>
            </w:pPr>
            <w:r w:rsidRPr="005657DB">
              <w:rPr>
                <w:rFonts w:ascii="Arial" w:hAnsi="Arial" w:cs="Arial"/>
                <w:sz w:val="20"/>
                <w:szCs w:val="20"/>
              </w:rPr>
              <w:lastRenderedPageBreak/>
              <w:t>Quality of the answers given in response to the audience questions</w:t>
            </w:r>
            <w:r>
              <w:rPr>
                <w:rFonts w:ascii="Arial" w:hAnsi="Arial" w:cs="Arial"/>
                <w:sz w:val="20"/>
                <w:szCs w:val="20"/>
              </w:rPr>
              <w:t>:</w:t>
            </w:r>
          </w:p>
          <w:p w14:paraId="7886FEAD" w14:textId="77777777" w:rsidR="004C1DFF" w:rsidRDefault="004C1DFF">
            <w:pPr>
              <w:rPr>
                <w:rFonts w:ascii="Arial" w:hAnsi="Arial" w:cs="Arial"/>
                <w:sz w:val="20"/>
                <w:szCs w:val="20"/>
              </w:rPr>
            </w:pPr>
          </w:p>
          <w:p w14:paraId="087A169C" w14:textId="4A004933" w:rsidR="008A5A13" w:rsidRDefault="008A5A13" w:rsidP="008A5A13">
            <w:pPr>
              <w:rPr>
                <w:rFonts w:ascii="Arial" w:hAnsi="Arial" w:cs="Arial"/>
                <w:sz w:val="20"/>
                <w:szCs w:val="20"/>
              </w:rPr>
            </w:pPr>
            <w:r>
              <w:rPr>
                <w:rFonts w:ascii="Arial" w:hAnsi="Arial" w:cs="Arial"/>
                <w:sz w:val="20"/>
                <w:szCs w:val="20"/>
              </w:rPr>
              <w:t xml:space="preserve">- </w:t>
            </w:r>
            <w:r w:rsidRPr="00587340">
              <w:rPr>
                <w:rFonts w:ascii="Arial" w:hAnsi="Arial" w:cs="Arial"/>
                <w:color w:val="0070C0"/>
                <w:sz w:val="20"/>
                <w:szCs w:val="20"/>
              </w:rPr>
              <w:t xml:space="preserve">Audience questions were well received and </w:t>
            </w:r>
            <w:r>
              <w:rPr>
                <w:rFonts w:ascii="Arial" w:hAnsi="Arial" w:cs="Arial"/>
                <w:color w:val="0070C0"/>
                <w:sz w:val="20"/>
                <w:szCs w:val="20"/>
              </w:rPr>
              <w:t xml:space="preserve">all the group members </w:t>
            </w:r>
            <w:r>
              <w:rPr>
                <w:rFonts w:ascii="Arial" w:hAnsi="Arial" w:cs="Arial"/>
                <w:color w:val="0070C0"/>
                <w:sz w:val="20"/>
                <w:szCs w:val="20"/>
              </w:rPr>
              <w:t>participated in</w:t>
            </w:r>
            <w:r>
              <w:rPr>
                <w:rFonts w:ascii="Arial" w:hAnsi="Arial" w:cs="Arial"/>
                <w:color w:val="0070C0"/>
                <w:sz w:val="20"/>
                <w:szCs w:val="20"/>
              </w:rPr>
              <w:t xml:space="preserve"> </w:t>
            </w:r>
            <w:r w:rsidRPr="00587340">
              <w:rPr>
                <w:rFonts w:ascii="Arial" w:hAnsi="Arial" w:cs="Arial"/>
                <w:color w:val="0070C0"/>
                <w:sz w:val="20"/>
                <w:szCs w:val="20"/>
              </w:rPr>
              <w:t>answer</w:t>
            </w:r>
            <w:r>
              <w:rPr>
                <w:rFonts w:ascii="Arial" w:hAnsi="Arial" w:cs="Arial"/>
                <w:color w:val="0070C0"/>
                <w:sz w:val="20"/>
                <w:szCs w:val="20"/>
              </w:rPr>
              <w:t>ing.</w:t>
            </w:r>
          </w:p>
          <w:p w14:paraId="784E6F8D" w14:textId="77777777" w:rsidR="008A5A13" w:rsidRDefault="008A5A13" w:rsidP="00A64DAD">
            <w:pPr>
              <w:rPr>
                <w:rFonts w:ascii="Arial" w:hAnsi="Arial" w:cs="Arial"/>
                <w:color w:val="0070C0"/>
                <w:sz w:val="20"/>
                <w:szCs w:val="20"/>
              </w:rPr>
            </w:pPr>
            <w:r w:rsidRPr="008A5A13">
              <w:rPr>
                <w:rFonts w:ascii="Arial" w:hAnsi="Arial" w:cs="Arial"/>
                <w:color w:val="0070C0"/>
                <w:sz w:val="20"/>
                <w:szCs w:val="20"/>
              </w:rPr>
              <w:t xml:space="preserve">- </w:t>
            </w:r>
            <w:r w:rsidR="00A64DAD" w:rsidRPr="008A5A13">
              <w:rPr>
                <w:rFonts w:ascii="Arial" w:hAnsi="Arial" w:cs="Arial"/>
                <w:color w:val="0070C0"/>
                <w:sz w:val="20"/>
                <w:szCs w:val="20"/>
              </w:rPr>
              <w:t>The</w:t>
            </w:r>
            <w:r>
              <w:rPr>
                <w:rFonts w:ascii="Arial" w:hAnsi="Arial" w:cs="Arial"/>
                <w:color w:val="0070C0"/>
                <w:sz w:val="20"/>
                <w:szCs w:val="20"/>
              </w:rPr>
              <w:t xml:space="preserve">ir answers were </w:t>
            </w:r>
            <w:r w:rsidR="00A64DAD" w:rsidRPr="008A5A13">
              <w:rPr>
                <w:rFonts w:ascii="Arial" w:hAnsi="Arial" w:cs="Arial"/>
                <w:color w:val="0070C0"/>
                <w:sz w:val="20"/>
                <w:szCs w:val="20"/>
              </w:rPr>
              <w:t xml:space="preserve">concise and </w:t>
            </w:r>
            <w:r>
              <w:rPr>
                <w:rFonts w:ascii="Arial" w:hAnsi="Arial" w:cs="Arial"/>
                <w:color w:val="0070C0"/>
                <w:sz w:val="20"/>
                <w:szCs w:val="20"/>
              </w:rPr>
              <w:t>in most cases addressed the point directly. S</w:t>
            </w:r>
            <w:r w:rsidRPr="008A5A13">
              <w:rPr>
                <w:rFonts w:ascii="Arial" w:hAnsi="Arial" w:cs="Arial"/>
                <w:color w:val="0070C0"/>
                <w:sz w:val="20"/>
                <w:szCs w:val="20"/>
              </w:rPr>
              <w:t xml:space="preserve">ometimes </w:t>
            </w:r>
            <w:r>
              <w:rPr>
                <w:rFonts w:ascii="Arial" w:hAnsi="Arial" w:cs="Arial"/>
                <w:color w:val="0070C0"/>
                <w:sz w:val="20"/>
                <w:szCs w:val="20"/>
              </w:rPr>
              <w:t>with</w:t>
            </w:r>
            <w:r w:rsidRPr="008A5A13">
              <w:rPr>
                <w:rFonts w:ascii="Arial" w:hAnsi="Arial" w:cs="Arial"/>
                <w:color w:val="0070C0"/>
                <w:sz w:val="20"/>
                <w:szCs w:val="20"/>
              </w:rPr>
              <w:t xml:space="preserve"> assistance from the teaching staff.</w:t>
            </w:r>
          </w:p>
          <w:p w14:paraId="27668973" w14:textId="537E80E8" w:rsidR="00A64DAD" w:rsidRPr="008A5A13" w:rsidRDefault="008A5A13" w:rsidP="00A64DAD">
            <w:pPr>
              <w:rPr>
                <w:rFonts w:ascii="Arial" w:hAnsi="Arial" w:cs="Arial"/>
                <w:color w:val="0070C0"/>
                <w:sz w:val="20"/>
                <w:szCs w:val="20"/>
              </w:rPr>
            </w:pPr>
            <w:r>
              <w:rPr>
                <w:rFonts w:ascii="Arial" w:hAnsi="Arial" w:cs="Arial"/>
                <w:color w:val="0070C0"/>
                <w:sz w:val="20"/>
                <w:szCs w:val="20"/>
              </w:rPr>
              <w:t xml:space="preserve">- But overall, the Q&amp;A session was very </w:t>
            </w:r>
            <w:r w:rsidR="00B836C0">
              <w:rPr>
                <w:rFonts w:ascii="Arial" w:hAnsi="Arial" w:cs="Arial"/>
                <w:color w:val="0070C0"/>
                <w:sz w:val="20"/>
                <w:szCs w:val="20"/>
              </w:rPr>
              <w:t>well managed by the team.</w:t>
            </w:r>
          </w:p>
          <w:p w14:paraId="0435473F" w14:textId="77777777" w:rsidR="004C1DFF" w:rsidRPr="005657DB" w:rsidRDefault="004C1DFF" w:rsidP="008A5A13">
            <w:pPr>
              <w:rPr>
                <w:rFonts w:ascii="Arial" w:hAnsi="Arial" w:cs="Arial"/>
                <w:sz w:val="20"/>
                <w:szCs w:val="20"/>
              </w:rPr>
            </w:pPr>
          </w:p>
        </w:tc>
      </w:tr>
      <w:tr w:rsidR="004D0BC1" w:rsidRPr="005657DB" w14:paraId="6BBCBA97" w14:textId="77777777" w:rsidTr="00ED0265">
        <w:tc>
          <w:tcPr>
            <w:tcW w:w="8326" w:type="dxa"/>
          </w:tcPr>
          <w:p w14:paraId="51BFF06C" w14:textId="4B772FA2" w:rsidR="004D0BC1" w:rsidRDefault="004D0BC1">
            <w:pPr>
              <w:rPr>
                <w:rFonts w:ascii="Arial" w:hAnsi="Arial" w:cs="Arial"/>
                <w:sz w:val="20"/>
                <w:szCs w:val="20"/>
              </w:rPr>
            </w:pPr>
            <w:r>
              <w:rPr>
                <w:rFonts w:ascii="Arial" w:hAnsi="Arial" w:cs="Arial"/>
                <w:sz w:val="20"/>
                <w:szCs w:val="20"/>
              </w:rPr>
              <w:t xml:space="preserve">Additional optional comments: </w:t>
            </w:r>
          </w:p>
          <w:p w14:paraId="366B2FDF" w14:textId="77777777" w:rsidR="004D0BC1" w:rsidRPr="008A5A13" w:rsidRDefault="004D0BC1">
            <w:pPr>
              <w:rPr>
                <w:rFonts w:ascii="Arial" w:hAnsi="Arial" w:cs="Arial"/>
                <w:color w:val="0070C0"/>
                <w:sz w:val="20"/>
                <w:szCs w:val="20"/>
              </w:rPr>
            </w:pPr>
          </w:p>
          <w:p w14:paraId="754FEFE6" w14:textId="7E570E14" w:rsidR="00197E40" w:rsidRPr="008A5A13" w:rsidRDefault="008A5A13">
            <w:pPr>
              <w:rPr>
                <w:rFonts w:ascii="Arial" w:hAnsi="Arial" w:cs="Arial"/>
                <w:color w:val="0070C0"/>
                <w:sz w:val="20"/>
                <w:szCs w:val="20"/>
              </w:rPr>
            </w:pPr>
            <w:r w:rsidRPr="008A5A13">
              <w:rPr>
                <w:rFonts w:ascii="Arial" w:hAnsi="Arial" w:cs="Arial"/>
                <w:color w:val="0070C0"/>
                <w:sz w:val="20"/>
                <w:szCs w:val="20"/>
              </w:rPr>
              <w:t>Good work</w:t>
            </w:r>
            <w:r>
              <w:rPr>
                <w:rFonts w:ascii="Arial" w:hAnsi="Arial" w:cs="Arial"/>
                <w:color w:val="0070C0"/>
                <w:sz w:val="20"/>
                <w:szCs w:val="20"/>
              </w:rPr>
              <w:t xml:space="preserve">! For next time, just try to practice the slides more and work on your body language. </w:t>
            </w:r>
            <w:r w:rsidR="00B836C0">
              <w:rPr>
                <w:rFonts w:ascii="Arial" w:hAnsi="Arial" w:cs="Arial"/>
                <w:color w:val="0070C0"/>
                <w:sz w:val="20"/>
                <w:szCs w:val="20"/>
              </w:rPr>
              <w:t>Content-wise, try to broaden your literature search and see if you can identify more arguments to critique the topic from multiple angles.</w:t>
            </w:r>
          </w:p>
          <w:p w14:paraId="382B2F27" w14:textId="77777777" w:rsidR="004D0BC1" w:rsidRPr="005657DB" w:rsidRDefault="004D0BC1">
            <w:pPr>
              <w:rPr>
                <w:rFonts w:ascii="Arial" w:hAnsi="Arial" w:cs="Arial"/>
                <w:sz w:val="20"/>
                <w:szCs w:val="20"/>
              </w:rPr>
            </w:pPr>
          </w:p>
        </w:tc>
      </w:tr>
    </w:tbl>
    <w:p w14:paraId="5F2D9328" w14:textId="77777777" w:rsidR="000F4DE8" w:rsidRDefault="000F4DE8"/>
    <w:p w14:paraId="64E88B8E" w14:textId="77777777" w:rsidR="000F4DE8" w:rsidRDefault="000F4DE8" w:rsidP="000F4DE8"/>
    <w:sectPr w:rsidR="000F4DE8" w:rsidSect="00CB087C">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DD306" w14:textId="77777777" w:rsidR="00133713" w:rsidRDefault="00133713" w:rsidP="005657DB">
      <w:r>
        <w:separator/>
      </w:r>
    </w:p>
  </w:endnote>
  <w:endnote w:type="continuationSeparator" w:id="0">
    <w:p w14:paraId="52848FA1" w14:textId="77777777" w:rsidR="00133713" w:rsidRDefault="00133713" w:rsidP="0056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B50F0" w14:textId="77777777" w:rsidR="00133713" w:rsidRDefault="00133713" w:rsidP="005657DB">
      <w:r>
        <w:separator/>
      </w:r>
    </w:p>
  </w:footnote>
  <w:footnote w:type="continuationSeparator" w:id="0">
    <w:p w14:paraId="338AF345" w14:textId="77777777" w:rsidR="00133713" w:rsidRDefault="00133713" w:rsidP="0056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DF70" w14:textId="6EEC6349" w:rsidR="004D0BC1" w:rsidRDefault="005657DB">
    <w:pPr>
      <w:pStyle w:val="Header"/>
    </w:pPr>
    <w:r>
      <w:t>M</w:t>
    </w:r>
    <w:r w:rsidR="004D0BC1">
      <w:t xml:space="preserve">S in Bioengineering </w:t>
    </w:r>
    <w:r w:rsidR="004D0BC1">
      <w:tab/>
    </w:r>
    <w:r w:rsidR="004D0BC1">
      <w:tab/>
    </w:r>
  </w:p>
  <w:p w14:paraId="4AC3D86A" w14:textId="00A11D90" w:rsidR="005657DB" w:rsidRDefault="005657DB">
    <w:pPr>
      <w:pStyle w:val="Header"/>
    </w:pPr>
    <w:r>
      <w:t>BIO467 Scientific Literature Analysis in Bioengineering</w:t>
    </w:r>
    <w:r>
      <w:tab/>
    </w:r>
    <w:r>
      <w:tab/>
    </w:r>
  </w:p>
  <w:p w14:paraId="74FAD530" w14:textId="63E5100B" w:rsidR="005657DB" w:rsidRDefault="005657DB">
    <w:pPr>
      <w:pStyle w:val="Header"/>
    </w:pPr>
    <w:r>
      <w:t xml:space="preserve">Ecole </w:t>
    </w:r>
    <w:proofErr w:type="spellStart"/>
    <w:r>
      <w:t>polytechnique</w:t>
    </w:r>
    <w:proofErr w:type="spellEnd"/>
    <w:r>
      <w:t xml:space="preserve"> </w:t>
    </w:r>
    <w:proofErr w:type="spellStart"/>
    <w:r>
      <w:t>fédérale</w:t>
    </w:r>
    <w:proofErr w:type="spellEnd"/>
    <w:r>
      <w:t xml:space="preserve"> de Lausanne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15CAD"/>
    <w:multiLevelType w:val="hybridMultilevel"/>
    <w:tmpl w:val="5318503C"/>
    <w:lvl w:ilvl="0" w:tplc="3CB66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54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0NDAyNjaztDSxNDVV0lEKTi0uzszPAykwrAUAiicnYiwAAAA="/>
  </w:docVars>
  <w:rsids>
    <w:rsidRoot w:val="000F4DE8"/>
    <w:rsid w:val="00023B98"/>
    <w:rsid w:val="000F4925"/>
    <w:rsid w:val="000F4DE8"/>
    <w:rsid w:val="00133713"/>
    <w:rsid w:val="00197E40"/>
    <w:rsid w:val="00261BBB"/>
    <w:rsid w:val="004C1DFF"/>
    <w:rsid w:val="004D0BC1"/>
    <w:rsid w:val="00506837"/>
    <w:rsid w:val="00545580"/>
    <w:rsid w:val="005657DB"/>
    <w:rsid w:val="00573C62"/>
    <w:rsid w:val="00584C60"/>
    <w:rsid w:val="00666F24"/>
    <w:rsid w:val="006E4630"/>
    <w:rsid w:val="006F3D05"/>
    <w:rsid w:val="00711E50"/>
    <w:rsid w:val="007A3FDB"/>
    <w:rsid w:val="008650D7"/>
    <w:rsid w:val="008803A7"/>
    <w:rsid w:val="008A5A13"/>
    <w:rsid w:val="00A64DAD"/>
    <w:rsid w:val="00A9495D"/>
    <w:rsid w:val="00B836C0"/>
    <w:rsid w:val="00CB087C"/>
    <w:rsid w:val="00DF00BE"/>
    <w:rsid w:val="00E236C2"/>
    <w:rsid w:val="00ED0265"/>
    <w:rsid w:val="00EF0EB5"/>
    <w:rsid w:val="00F4727E"/>
    <w:rsid w:val="00F566FF"/>
    <w:rsid w:val="00FF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9EF4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7DB"/>
    <w:pPr>
      <w:keepNext/>
      <w:keepLines/>
      <w:spacing w:before="480"/>
      <w:outlineLvl w:val="0"/>
    </w:pPr>
    <w:rPr>
      <w:rFonts w:asciiTheme="majorHAnsi" w:eastAsiaTheme="majorEastAsia" w:hAnsiTheme="majorHAnsi" w:cstheme="majorBidi"/>
      <w:b/>
      <w:bCs/>
      <w:color w:val="65756B" w:themeColor="accent1" w:themeShade="B5"/>
      <w:sz w:val="32"/>
      <w:szCs w:val="32"/>
    </w:rPr>
  </w:style>
  <w:style w:type="paragraph" w:styleId="Heading2">
    <w:name w:val="heading 2"/>
    <w:basedOn w:val="Normal"/>
    <w:next w:val="Normal"/>
    <w:link w:val="Heading2Char"/>
    <w:autoRedefine/>
    <w:uiPriority w:val="9"/>
    <w:unhideWhenUsed/>
    <w:qFormat/>
    <w:rsid w:val="007A3FDB"/>
    <w:pPr>
      <w:keepNext/>
      <w:keepLines/>
      <w:spacing w:before="200"/>
      <w:outlineLvl w:val="1"/>
    </w:pPr>
    <w:rPr>
      <w:rFonts w:asciiTheme="majorHAnsi" w:eastAsiaTheme="majorEastAsia" w:hAnsiTheme="majorHAnsi" w:cstheme="majorBidi"/>
      <w:b/>
      <w:bCs/>
      <w:color w:val="866B48"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3FDB"/>
    <w:rPr>
      <w:rFonts w:asciiTheme="majorHAnsi" w:eastAsiaTheme="majorEastAsia" w:hAnsiTheme="majorHAnsi" w:cstheme="majorBidi"/>
      <w:b/>
      <w:bCs/>
      <w:color w:val="866B48" w:themeColor="accent2" w:themeShade="BF"/>
      <w:sz w:val="26"/>
      <w:szCs w:val="26"/>
    </w:rPr>
  </w:style>
  <w:style w:type="paragraph" w:styleId="ListParagraph">
    <w:name w:val="List Paragraph"/>
    <w:basedOn w:val="Normal"/>
    <w:uiPriority w:val="34"/>
    <w:qFormat/>
    <w:rsid w:val="000F4DE8"/>
    <w:pPr>
      <w:ind w:left="720"/>
      <w:contextualSpacing/>
    </w:pPr>
  </w:style>
  <w:style w:type="paragraph" w:styleId="Header">
    <w:name w:val="header"/>
    <w:basedOn w:val="Normal"/>
    <w:link w:val="HeaderChar"/>
    <w:uiPriority w:val="99"/>
    <w:unhideWhenUsed/>
    <w:rsid w:val="005657DB"/>
    <w:pPr>
      <w:tabs>
        <w:tab w:val="center" w:pos="4320"/>
        <w:tab w:val="right" w:pos="8640"/>
      </w:tabs>
    </w:pPr>
  </w:style>
  <w:style w:type="character" w:customStyle="1" w:styleId="HeaderChar">
    <w:name w:val="Header Char"/>
    <w:basedOn w:val="DefaultParagraphFont"/>
    <w:link w:val="Header"/>
    <w:uiPriority w:val="99"/>
    <w:rsid w:val="005657DB"/>
  </w:style>
  <w:style w:type="paragraph" w:styleId="Footer">
    <w:name w:val="footer"/>
    <w:basedOn w:val="Normal"/>
    <w:link w:val="FooterChar"/>
    <w:uiPriority w:val="99"/>
    <w:unhideWhenUsed/>
    <w:rsid w:val="005657DB"/>
    <w:pPr>
      <w:tabs>
        <w:tab w:val="center" w:pos="4320"/>
        <w:tab w:val="right" w:pos="8640"/>
      </w:tabs>
    </w:pPr>
  </w:style>
  <w:style w:type="character" w:customStyle="1" w:styleId="FooterChar">
    <w:name w:val="Footer Char"/>
    <w:basedOn w:val="DefaultParagraphFont"/>
    <w:link w:val="Footer"/>
    <w:uiPriority w:val="99"/>
    <w:rsid w:val="005657DB"/>
  </w:style>
  <w:style w:type="table" w:styleId="TableGrid">
    <w:name w:val="Table Grid"/>
    <w:basedOn w:val="TableNormal"/>
    <w:uiPriority w:val="59"/>
    <w:rsid w:val="0056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57DB"/>
    <w:rPr>
      <w:rFonts w:asciiTheme="majorHAnsi" w:eastAsiaTheme="majorEastAsia" w:hAnsiTheme="majorHAnsi" w:cstheme="majorBidi"/>
      <w:b/>
      <w:bCs/>
      <w:color w:val="65756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GUIDUCCI</dc:creator>
  <cp:lastModifiedBy>Aleksandar Antanasijevic</cp:lastModifiedBy>
  <cp:revision>3</cp:revision>
  <dcterms:created xsi:type="dcterms:W3CDTF">2020-09-09T07:30:00Z</dcterms:created>
  <dcterms:modified xsi:type="dcterms:W3CDTF">2024-11-15T16:54:00Z</dcterms:modified>
</cp:coreProperties>
</file>